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531" w:rsidRPr="005F2D74" w:rsidRDefault="00970531" w:rsidP="003931AB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5F2D74">
        <w:rPr>
          <w:rFonts w:ascii="Century Gothic" w:hAnsi="Century Gothic"/>
          <w:b/>
          <w:sz w:val="24"/>
          <w:szCs w:val="24"/>
          <w:u w:val="single"/>
        </w:rPr>
        <w:t xml:space="preserve">Week beginning Monday </w:t>
      </w:r>
      <w:r w:rsidR="00416E55" w:rsidRPr="005F2D74">
        <w:rPr>
          <w:rFonts w:ascii="Century Gothic" w:hAnsi="Century Gothic"/>
          <w:b/>
          <w:sz w:val="24"/>
          <w:szCs w:val="24"/>
          <w:u w:val="single"/>
        </w:rPr>
        <w:t>2</w:t>
      </w:r>
      <w:r w:rsidR="00280108">
        <w:rPr>
          <w:rFonts w:ascii="Century Gothic" w:hAnsi="Century Gothic"/>
          <w:b/>
          <w:sz w:val="24"/>
          <w:szCs w:val="24"/>
          <w:u w:val="single"/>
        </w:rPr>
        <w:t>9</w:t>
      </w:r>
      <w:r w:rsidR="00280108" w:rsidRPr="00280108">
        <w:rPr>
          <w:rFonts w:ascii="Century Gothic" w:hAnsi="Century Gothic"/>
          <w:b/>
          <w:sz w:val="24"/>
          <w:szCs w:val="24"/>
          <w:u w:val="single"/>
          <w:vertAlign w:val="superscript"/>
        </w:rPr>
        <w:t>th</w:t>
      </w:r>
      <w:r w:rsidR="00280108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5F2D74">
        <w:rPr>
          <w:rFonts w:ascii="Century Gothic" w:hAnsi="Century Gothic"/>
          <w:b/>
          <w:sz w:val="24"/>
          <w:szCs w:val="24"/>
          <w:u w:val="single"/>
        </w:rPr>
        <w:t>June: Years 5 and 6 Science</w:t>
      </w:r>
    </w:p>
    <w:p w:rsidR="00F5714D" w:rsidRDefault="00EE3B96" w:rsidP="0069289D">
      <w:pPr>
        <w:rPr>
          <w:rFonts w:ascii="Century Gothic" w:hAnsi="Century Gothic"/>
          <w:sz w:val="24"/>
          <w:szCs w:val="24"/>
        </w:rPr>
      </w:pPr>
      <w:r w:rsidRPr="005F2D74">
        <w:rPr>
          <w:rFonts w:ascii="Century Gothic" w:hAnsi="Century Gothic"/>
          <w:b/>
          <w:sz w:val="24"/>
          <w:szCs w:val="24"/>
        </w:rPr>
        <w:t xml:space="preserve">Last week we learned about the life and work of </w:t>
      </w:r>
      <w:r w:rsidR="00280108">
        <w:rPr>
          <w:rFonts w:ascii="Century Gothic" w:hAnsi="Century Gothic"/>
          <w:b/>
          <w:sz w:val="24"/>
          <w:szCs w:val="24"/>
        </w:rPr>
        <w:t>Mary Leakey</w:t>
      </w:r>
      <w:r w:rsidR="00416E55" w:rsidRPr="005F2D74">
        <w:rPr>
          <w:rFonts w:ascii="Century Gothic" w:hAnsi="Century Gothic"/>
          <w:b/>
          <w:sz w:val="24"/>
          <w:szCs w:val="24"/>
        </w:rPr>
        <w:t xml:space="preserve">.  </w:t>
      </w:r>
      <w:r w:rsidR="00CE5898" w:rsidRPr="005F2D74">
        <w:rPr>
          <w:rFonts w:ascii="Century Gothic" w:hAnsi="Century Gothic"/>
          <w:b/>
          <w:sz w:val="24"/>
          <w:szCs w:val="24"/>
        </w:rPr>
        <w:t xml:space="preserve">This week we are going to learn about </w:t>
      </w:r>
      <w:r w:rsidR="00280108">
        <w:rPr>
          <w:rFonts w:ascii="Century Gothic" w:hAnsi="Century Gothic"/>
          <w:b/>
          <w:sz w:val="24"/>
          <w:szCs w:val="24"/>
        </w:rPr>
        <w:t>Daniel Hale Williams</w:t>
      </w:r>
      <w:r w:rsidR="00CE5898" w:rsidRPr="005F2D74">
        <w:rPr>
          <w:rFonts w:ascii="Century Gothic" w:hAnsi="Century Gothic"/>
          <w:b/>
          <w:sz w:val="24"/>
          <w:szCs w:val="24"/>
        </w:rPr>
        <w:t>.</w:t>
      </w:r>
      <w:r w:rsidR="0069289D">
        <w:rPr>
          <w:rFonts w:ascii="Century Gothic" w:hAnsi="Century Gothic"/>
          <w:b/>
          <w:sz w:val="24"/>
          <w:szCs w:val="24"/>
        </w:rPr>
        <w:t xml:space="preserve">  </w:t>
      </w:r>
      <w:r w:rsidR="00CE5898" w:rsidRPr="0069289D">
        <w:rPr>
          <w:rFonts w:ascii="Century Gothic" w:hAnsi="Century Gothic"/>
          <w:sz w:val="24"/>
          <w:szCs w:val="24"/>
        </w:rPr>
        <w:t xml:space="preserve">First, </w:t>
      </w:r>
      <w:r w:rsidR="003931AB" w:rsidRPr="0069289D">
        <w:rPr>
          <w:rFonts w:ascii="Century Gothic" w:hAnsi="Century Gothic"/>
          <w:sz w:val="24"/>
          <w:szCs w:val="24"/>
        </w:rPr>
        <w:t xml:space="preserve">please go </w:t>
      </w:r>
      <w:r w:rsidR="00966CC3" w:rsidRPr="0069289D">
        <w:rPr>
          <w:rFonts w:ascii="Century Gothic" w:hAnsi="Century Gothic"/>
          <w:sz w:val="24"/>
          <w:szCs w:val="24"/>
        </w:rPr>
        <w:t>to</w:t>
      </w:r>
      <w:r w:rsidR="00625117" w:rsidRPr="0069289D">
        <w:rPr>
          <w:rFonts w:ascii="Century Gothic" w:hAnsi="Century Gothic"/>
          <w:sz w:val="24"/>
          <w:szCs w:val="24"/>
        </w:rPr>
        <w:t xml:space="preserve"> </w:t>
      </w:r>
      <w:hyperlink r:id="rId6" w:history="1">
        <w:r w:rsidR="0069289D" w:rsidRPr="0069289D">
          <w:rPr>
            <w:rStyle w:val="Hyperlink"/>
            <w:rFonts w:ascii="Century Gothic" w:hAnsi="Century Gothic"/>
            <w:sz w:val="24"/>
            <w:szCs w:val="24"/>
          </w:rPr>
          <w:t>https://www.youtube.com/watch?v=j3ObByK7K3E</w:t>
        </w:r>
      </w:hyperlink>
      <w:r w:rsidR="0069289D" w:rsidRPr="0069289D">
        <w:rPr>
          <w:rFonts w:ascii="Century Gothic" w:hAnsi="Century Gothic"/>
          <w:sz w:val="24"/>
          <w:szCs w:val="24"/>
        </w:rPr>
        <w:t xml:space="preserve"> </w:t>
      </w:r>
      <w:r w:rsidR="0069289D">
        <w:rPr>
          <w:rFonts w:ascii="Century Gothic" w:hAnsi="Century Gothic"/>
          <w:sz w:val="24"/>
          <w:szCs w:val="24"/>
        </w:rPr>
        <w:t xml:space="preserve"> </w:t>
      </w:r>
      <w:r w:rsidR="00052A21" w:rsidRPr="0069289D">
        <w:rPr>
          <w:rFonts w:ascii="Century Gothic" w:hAnsi="Century Gothic"/>
          <w:sz w:val="24"/>
          <w:szCs w:val="24"/>
        </w:rPr>
        <w:t xml:space="preserve">and watch the clip. </w:t>
      </w:r>
      <w:r w:rsidR="0038448E" w:rsidRPr="0069289D">
        <w:rPr>
          <w:rFonts w:ascii="Century Gothic" w:hAnsi="Century Gothic"/>
          <w:sz w:val="24"/>
          <w:szCs w:val="24"/>
        </w:rPr>
        <w:t xml:space="preserve"> </w:t>
      </w:r>
      <w:r w:rsidR="00966CC3" w:rsidRPr="0069289D">
        <w:rPr>
          <w:rFonts w:ascii="Century Gothic" w:hAnsi="Century Gothic"/>
          <w:sz w:val="24"/>
          <w:szCs w:val="24"/>
        </w:rPr>
        <w:t xml:space="preserve">This is an introduction to the life of </w:t>
      </w:r>
      <w:r w:rsidR="00F5714D" w:rsidRPr="0069289D">
        <w:rPr>
          <w:rFonts w:ascii="Century Gothic" w:hAnsi="Century Gothic"/>
          <w:sz w:val="24"/>
          <w:szCs w:val="24"/>
        </w:rPr>
        <w:t>Daniel Hale Williams</w:t>
      </w:r>
      <w:r w:rsidR="00966CC3" w:rsidRPr="0069289D">
        <w:rPr>
          <w:rFonts w:ascii="Century Gothic" w:hAnsi="Century Gothic"/>
          <w:sz w:val="24"/>
          <w:szCs w:val="24"/>
        </w:rPr>
        <w:t>.</w:t>
      </w:r>
      <w:r w:rsidR="0069289D">
        <w:rPr>
          <w:rFonts w:ascii="Century Gothic" w:hAnsi="Century Gothic"/>
          <w:sz w:val="24"/>
          <w:szCs w:val="24"/>
        </w:rPr>
        <w:t xml:space="preserve">  N</w:t>
      </w:r>
      <w:r w:rsidR="00966CC3" w:rsidRPr="008E2925">
        <w:rPr>
          <w:rFonts w:ascii="Century Gothic" w:hAnsi="Century Gothic"/>
          <w:sz w:val="24"/>
          <w:szCs w:val="24"/>
        </w:rPr>
        <w:t>ext, read th</w:t>
      </w:r>
      <w:r w:rsidR="00DE6FF0">
        <w:rPr>
          <w:rFonts w:ascii="Century Gothic" w:hAnsi="Century Gothic"/>
          <w:sz w:val="24"/>
          <w:szCs w:val="24"/>
        </w:rPr>
        <w:t xml:space="preserve">ese biographical texts </w:t>
      </w:r>
      <w:r w:rsidR="00966CC3" w:rsidRPr="008E2925">
        <w:rPr>
          <w:rFonts w:ascii="Century Gothic" w:hAnsi="Century Gothic"/>
          <w:sz w:val="24"/>
          <w:szCs w:val="24"/>
        </w:rPr>
        <w:t>really carefully.</w:t>
      </w:r>
      <w:r w:rsidR="00F5714D">
        <w:rPr>
          <w:noProof/>
          <w:lang w:eastAsia="en-GB"/>
        </w:rPr>
        <w:drawing>
          <wp:inline distT="0" distB="0" distL="0" distR="0" wp14:anchorId="45BCA4C9" wp14:editId="0BE7AFD6">
            <wp:extent cx="4905375" cy="37052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714D">
        <w:rPr>
          <w:noProof/>
          <w:lang w:eastAsia="en-GB"/>
        </w:rPr>
        <w:drawing>
          <wp:inline distT="0" distB="0" distL="0" distR="0" wp14:anchorId="5AD01D31" wp14:editId="06BEF52F">
            <wp:extent cx="4857750" cy="3657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FF0" w:rsidRDefault="00B87209" w:rsidP="00DE6FF0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>T</w:t>
      </w:r>
      <w:r w:rsidR="00DE6FF0" w:rsidRPr="00DE6FF0">
        <w:rPr>
          <w:rFonts w:ascii="Century Gothic" w:hAnsi="Century Gothic"/>
          <w:b/>
          <w:sz w:val="24"/>
          <w:szCs w:val="24"/>
        </w:rPr>
        <w:t>ext 2</w:t>
      </w:r>
    </w:p>
    <w:p w:rsidR="00DE6FF0" w:rsidRPr="00E5498C" w:rsidRDefault="00DE6FF0" w:rsidP="003964CD">
      <w:pPr>
        <w:rPr>
          <w:rFonts w:ascii="Century Gothic" w:hAnsi="Century Gothic"/>
          <w:sz w:val="24"/>
          <w:szCs w:val="24"/>
          <w:lang w:val="en"/>
        </w:rPr>
      </w:pPr>
      <w:r w:rsidRPr="00E5498C">
        <w:rPr>
          <w:rFonts w:ascii="Century Gothic" w:hAnsi="Century Gothic"/>
          <w:b/>
          <w:bCs/>
          <w:sz w:val="24"/>
          <w:szCs w:val="24"/>
          <w:lang w:val="en"/>
        </w:rPr>
        <w:t>Daniel Hale Williams</w:t>
      </w:r>
      <w:r w:rsidRPr="00E5498C">
        <w:rPr>
          <w:rFonts w:ascii="Century Gothic" w:hAnsi="Century Gothic"/>
          <w:sz w:val="24"/>
          <w:szCs w:val="24"/>
          <w:lang w:val="en"/>
        </w:rPr>
        <w:t xml:space="preserve"> (January 18, 1856 – August 4, 1931) was an American </w:t>
      </w:r>
      <w:hyperlink r:id="rId9" w:tooltip="General surgery" w:history="1">
        <w:r w:rsidRPr="00E5498C">
          <w:rPr>
            <w:rStyle w:val="Hyperlink"/>
            <w:rFonts w:ascii="Century Gothic" w:hAnsi="Century Gothic"/>
            <w:color w:val="auto"/>
            <w:sz w:val="24"/>
            <w:szCs w:val="24"/>
            <w:u w:val="none"/>
            <w:lang w:val="en"/>
          </w:rPr>
          <w:t>general surgeon</w:t>
        </w:r>
      </w:hyperlink>
      <w:r w:rsidRPr="00E5498C">
        <w:rPr>
          <w:rFonts w:ascii="Century Gothic" w:hAnsi="Century Gothic"/>
          <w:sz w:val="24"/>
          <w:szCs w:val="24"/>
          <w:lang w:val="en"/>
        </w:rPr>
        <w:t xml:space="preserve">, who in 1893 performed the first successful </w:t>
      </w:r>
      <w:r w:rsidR="00E5498C">
        <w:rPr>
          <w:rFonts w:ascii="Century Gothic" w:hAnsi="Century Gothic"/>
          <w:sz w:val="24"/>
          <w:szCs w:val="24"/>
          <w:lang w:val="en"/>
        </w:rPr>
        <w:t>open-heart surgery i</w:t>
      </w:r>
      <w:r w:rsidRPr="00E5498C">
        <w:rPr>
          <w:rFonts w:ascii="Century Gothic" w:hAnsi="Century Gothic"/>
          <w:sz w:val="24"/>
          <w:szCs w:val="24"/>
          <w:lang w:val="en"/>
        </w:rPr>
        <w:t>n the United States to repair a wound.</w:t>
      </w:r>
      <w:r w:rsidR="00E5498C">
        <w:rPr>
          <w:rFonts w:ascii="Century Gothic" w:hAnsi="Century Gothic"/>
          <w:sz w:val="24"/>
          <w:szCs w:val="24"/>
          <w:lang w:val="en"/>
        </w:rPr>
        <w:t xml:space="preserve">  </w:t>
      </w:r>
      <w:r w:rsidRPr="00E5498C">
        <w:rPr>
          <w:rFonts w:ascii="Century Gothic" w:hAnsi="Century Gothic"/>
          <w:sz w:val="24"/>
          <w:szCs w:val="24"/>
          <w:lang w:val="en"/>
        </w:rPr>
        <w:t xml:space="preserve">He founded Chicago's </w:t>
      </w:r>
      <w:hyperlink r:id="rId10" w:tooltip="Provident Hospital (Chicago)" w:history="1">
        <w:r w:rsidRPr="00E5498C">
          <w:rPr>
            <w:rStyle w:val="Hyperlink"/>
            <w:rFonts w:ascii="Century Gothic" w:hAnsi="Century Gothic"/>
            <w:color w:val="auto"/>
            <w:sz w:val="24"/>
            <w:szCs w:val="24"/>
            <w:u w:val="none"/>
            <w:lang w:val="en"/>
          </w:rPr>
          <w:t>Provident Hospital</w:t>
        </w:r>
      </w:hyperlink>
      <w:r w:rsidRPr="00E5498C">
        <w:rPr>
          <w:rFonts w:ascii="Century Gothic" w:hAnsi="Century Gothic"/>
          <w:sz w:val="24"/>
          <w:szCs w:val="24"/>
          <w:lang w:val="en"/>
        </w:rPr>
        <w:t>, the first non-segregated hospital in the United States and also founded a</w:t>
      </w:r>
      <w:r w:rsidR="00E5498C">
        <w:rPr>
          <w:rFonts w:ascii="Century Gothic" w:hAnsi="Century Gothic"/>
          <w:sz w:val="24"/>
          <w:szCs w:val="24"/>
          <w:lang w:val="en"/>
        </w:rPr>
        <w:t xml:space="preserve"> </w:t>
      </w:r>
      <w:r w:rsidRPr="00E5498C">
        <w:rPr>
          <w:rFonts w:ascii="Century Gothic" w:hAnsi="Century Gothic"/>
          <w:sz w:val="24"/>
          <w:szCs w:val="24"/>
          <w:lang w:val="en"/>
        </w:rPr>
        <w:t xml:space="preserve">nursing school for African Americans. </w:t>
      </w:r>
    </w:p>
    <w:p w:rsidR="00DE6FF0" w:rsidRPr="00E5498C" w:rsidRDefault="00DE6FF0" w:rsidP="00E5498C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 xml:space="preserve">The heart surgery at Provident, which his patient survived for the next twenty years, is referred to as "the first successful heart surgery" by </w:t>
      </w:r>
      <w:hyperlink r:id="rId11" w:tooltip="Encyclopedia Britannica" w:history="1">
        <w:r w:rsidRPr="00E5498C">
          <w:rPr>
            <w:rStyle w:val="Hyperlink"/>
            <w:rFonts w:ascii="Century Gothic" w:hAnsi="Century Gothic"/>
            <w:i/>
            <w:iCs/>
            <w:color w:val="auto"/>
            <w:u w:val="none"/>
            <w:lang w:val="en"/>
          </w:rPr>
          <w:t>Encyclopedia Britannica</w:t>
        </w:r>
      </w:hyperlink>
      <w:r w:rsidRPr="00E5498C">
        <w:rPr>
          <w:rFonts w:ascii="Century Gothic" w:hAnsi="Century Gothic"/>
          <w:lang w:val="en"/>
        </w:rPr>
        <w:t>.</w:t>
      </w:r>
      <w:r w:rsidR="00E5498C">
        <w:rPr>
          <w:rFonts w:ascii="Century Gothic" w:hAnsi="Century Gothic"/>
          <w:lang w:val="en"/>
        </w:rPr>
        <w:t xml:space="preserve">  </w:t>
      </w:r>
      <w:r w:rsidRPr="00E5498C">
        <w:rPr>
          <w:rFonts w:ascii="Century Gothic" w:hAnsi="Century Gothic"/>
          <w:lang w:val="en"/>
        </w:rPr>
        <w:t xml:space="preserve">In 1913, Williams was elected as the only African-American charter member of the </w:t>
      </w:r>
      <w:hyperlink r:id="rId12" w:tooltip="American College of Surgeons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American College of Surgeons</w:t>
        </w:r>
      </w:hyperlink>
      <w:r w:rsidRPr="00E5498C">
        <w:rPr>
          <w:rFonts w:ascii="Century Gothic" w:hAnsi="Century Gothic"/>
          <w:lang w:val="en"/>
        </w:rPr>
        <w:t>.</w:t>
      </w:r>
    </w:p>
    <w:p w:rsidR="00DE6FF0" w:rsidRPr="00E5498C" w:rsidRDefault="00DE6FF0" w:rsidP="00DE6FF0">
      <w:pPr>
        <w:pStyle w:val="Heading2"/>
        <w:rPr>
          <w:rFonts w:ascii="Century Gothic" w:hAnsi="Century Gothic"/>
          <w:b/>
          <w:color w:val="auto"/>
          <w:sz w:val="24"/>
          <w:szCs w:val="24"/>
          <w:lang w:val="en"/>
        </w:rPr>
      </w:pPr>
      <w:r w:rsidRPr="00E5498C">
        <w:rPr>
          <w:rStyle w:val="mw-headline"/>
          <w:rFonts w:ascii="Century Gothic" w:hAnsi="Century Gothic"/>
          <w:b/>
          <w:color w:val="auto"/>
          <w:sz w:val="24"/>
          <w:szCs w:val="24"/>
          <w:lang w:val="en"/>
        </w:rPr>
        <w:t>Career</w:t>
      </w:r>
    </w:p>
    <w:p w:rsidR="00DE6FF0" w:rsidRPr="00E5498C" w:rsidRDefault="00DE6FF0" w:rsidP="00DE6FF0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 xml:space="preserve">When Daniel Hale Williams graduated from what is today </w:t>
      </w:r>
      <w:hyperlink r:id="rId13" w:tooltip="Northwestern University Medical School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Northwestern University Medical School</w:t>
        </w:r>
      </w:hyperlink>
      <w:r w:rsidRPr="00E5498C">
        <w:rPr>
          <w:rFonts w:ascii="Century Gothic" w:hAnsi="Century Gothic"/>
          <w:lang w:val="en"/>
        </w:rPr>
        <w:t xml:space="preserve">, he opened a private practice where his patients were white and black. Black doctors, however, were not allowed to work in American hospitals. As a result, in 1891, Williams founded the </w:t>
      </w:r>
      <w:hyperlink r:id="rId14" w:tooltip="Provident Hospital (Chicago)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Provident Hospital</w:t>
        </w:r>
      </w:hyperlink>
      <w:r w:rsidRPr="00E5498C">
        <w:rPr>
          <w:rFonts w:ascii="Century Gothic" w:hAnsi="Century Gothic"/>
          <w:lang w:val="en"/>
        </w:rPr>
        <w:t xml:space="preserve"> and training school for nurses in Chicago. This was established mostly for the benefit of African-American residents, to increase their accessibility to health care, but its staff and patients were integrated from the start. </w:t>
      </w:r>
    </w:p>
    <w:p w:rsidR="00DE6FF0" w:rsidRPr="00E5498C" w:rsidRDefault="00DE6FF0" w:rsidP="00DE6FF0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 xml:space="preserve">In 1893, Williams became the first African American on record to have successfully performed </w:t>
      </w:r>
      <w:r w:rsidR="00E5498C">
        <w:rPr>
          <w:rFonts w:ascii="Century Gothic" w:hAnsi="Century Gothic"/>
          <w:lang w:val="en"/>
        </w:rPr>
        <w:t xml:space="preserve">open-heart </w:t>
      </w:r>
      <w:r w:rsidRPr="00E5498C">
        <w:rPr>
          <w:rFonts w:ascii="Century Gothic" w:hAnsi="Century Gothic"/>
          <w:lang w:val="en"/>
        </w:rPr>
        <w:t xml:space="preserve">surgery to repair a wound. </w:t>
      </w:r>
      <w:r w:rsidR="00E5498C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>On July 10, 1893, Williams repaired the torn pericardium of a knife</w:t>
      </w:r>
      <w:r w:rsidR="00E5498C">
        <w:rPr>
          <w:rFonts w:ascii="Century Gothic" w:hAnsi="Century Gothic"/>
          <w:lang w:val="en"/>
        </w:rPr>
        <w:t>-</w:t>
      </w:r>
      <w:r w:rsidRPr="00E5498C">
        <w:rPr>
          <w:rFonts w:ascii="Century Gothic" w:hAnsi="Century Gothic"/>
          <w:lang w:val="en"/>
        </w:rPr>
        <w:t>wound patient, James Cornish.</w:t>
      </w:r>
      <w:r w:rsidR="00E5498C">
        <w:rPr>
          <w:rFonts w:ascii="Century Gothic" w:hAnsi="Century Gothic"/>
          <w:lang w:val="en"/>
        </w:rPr>
        <w:t xml:space="preserve">  </w:t>
      </w:r>
      <w:r w:rsidRPr="00E5498C">
        <w:rPr>
          <w:rFonts w:ascii="Century Gothic" w:hAnsi="Century Gothic"/>
          <w:lang w:val="en"/>
        </w:rPr>
        <w:t xml:space="preserve">Cornish, who was stabbed directly through the left fifth </w:t>
      </w:r>
      <w:hyperlink r:id="rId15" w:tooltip="Costal cartilage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costal cartilage</w:t>
        </w:r>
      </w:hyperlink>
      <w:r w:rsidRPr="00E5498C">
        <w:rPr>
          <w:rFonts w:ascii="Century Gothic" w:hAnsi="Century Gothic"/>
          <w:lang w:val="en"/>
        </w:rPr>
        <w:t>, had been admitted the previous night.</w:t>
      </w:r>
      <w:r w:rsidR="00E5498C">
        <w:rPr>
          <w:rFonts w:ascii="Century Gothic" w:hAnsi="Century Gothic"/>
          <w:lang w:val="en"/>
        </w:rPr>
        <w:t xml:space="preserve">  </w:t>
      </w:r>
      <w:r w:rsidRPr="00E5498C">
        <w:rPr>
          <w:rFonts w:ascii="Century Gothic" w:hAnsi="Century Gothic"/>
          <w:lang w:val="en"/>
        </w:rPr>
        <w:t>Williams decided to operate the next morning in response to continued bleeding, cough and "pronounced" symptoms of shock.</w:t>
      </w:r>
      <w:r w:rsidR="00E5498C">
        <w:rPr>
          <w:rFonts w:ascii="Century Gothic" w:hAnsi="Century Gothic"/>
          <w:lang w:val="en"/>
        </w:rPr>
        <w:t xml:space="preserve">  </w:t>
      </w:r>
      <w:r w:rsidRPr="00E5498C">
        <w:rPr>
          <w:rFonts w:ascii="Century Gothic" w:hAnsi="Century Gothic"/>
          <w:lang w:val="en"/>
        </w:rPr>
        <w:t xml:space="preserve">He performed this surgery, without the benefit of penicillin or blood transfusion, at </w:t>
      </w:r>
      <w:hyperlink r:id="rId16" w:tooltip="Provident Hospital (Chicago)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Provident Hospital</w:t>
        </w:r>
      </w:hyperlink>
      <w:r w:rsidRPr="00E5498C">
        <w:rPr>
          <w:rFonts w:ascii="Century Gothic" w:hAnsi="Century Gothic"/>
          <w:lang w:val="en"/>
        </w:rPr>
        <w:t>, Chicago. About fifty days after the initial procedure, Cornish left the hospital.</w:t>
      </w:r>
      <w:hyperlink r:id="rId17" w:anchor="cite_note-blackinventormuseum-8" w:history="1">
        <w:r w:rsidRPr="00E5498C">
          <w:rPr>
            <w:rStyle w:val="Hyperlink"/>
            <w:rFonts w:ascii="Century Gothic" w:hAnsi="Century Gothic"/>
            <w:color w:val="auto"/>
            <w:u w:val="none"/>
            <w:vertAlign w:val="superscript"/>
            <w:lang w:val="en"/>
          </w:rPr>
          <w:t>[8]</w:t>
        </w:r>
      </w:hyperlink>
      <w:r w:rsidRPr="00E5498C">
        <w:rPr>
          <w:rFonts w:ascii="Century Gothic" w:hAnsi="Century Gothic"/>
          <w:lang w:val="en"/>
        </w:rPr>
        <w:t xml:space="preserve"> </w:t>
      </w:r>
    </w:p>
    <w:p w:rsidR="00DE6FF0" w:rsidRPr="00E5498C" w:rsidRDefault="00DE6FF0" w:rsidP="00DE6FF0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 xml:space="preserve">In 1893, Williams was appointed surgeon-in-chief of </w:t>
      </w:r>
      <w:hyperlink r:id="rId18" w:tooltip="Freedman's Hospital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Freedman's Hospital</w:t>
        </w:r>
      </w:hyperlink>
      <w:r w:rsidRPr="00E5498C">
        <w:rPr>
          <w:rFonts w:ascii="Century Gothic" w:hAnsi="Century Gothic"/>
          <w:lang w:val="en"/>
        </w:rPr>
        <w:t xml:space="preserve"> in </w:t>
      </w:r>
      <w:hyperlink r:id="rId19" w:tooltip="Washington, D.C.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Washington, D.C.</w:t>
        </w:r>
      </w:hyperlink>
      <w:r w:rsidRPr="00E5498C">
        <w:rPr>
          <w:rFonts w:ascii="Century Gothic" w:hAnsi="Century Gothic"/>
          <w:lang w:val="en"/>
        </w:rPr>
        <w:t xml:space="preserve">, a post he held until 1898. </w:t>
      </w:r>
      <w:r w:rsidR="00E5498C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That year he married Alice Johnson, who was born in the city and graduated from </w:t>
      </w:r>
      <w:hyperlink r:id="rId20" w:tooltip="Howard University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Howard University</w:t>
        </w:r>
      </w:hyperlink>
      <w:r w:rsidRPr="00E5498C">
        <w:rPr>
          <w:rFonts w:ascii="Century Gothic" w:hAnsi="Century Gothic"/>
          <w:lang w:val="en"/>
        </w:rPr>
        <w:t xml:space="preserve">, and moved back to Chicago. </w:t>
      </w:r>
      <w:r w:rsidR="00E5498C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In addition to organizing Provident Hospital, Williams also established a training school for African-American nurses at the facility. </w:t>
      </w:r>
      <w:r w:rsidR="00E5498C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In 1897, he was appointed to the </w:t>
      </w:r>
      <w:hyperlink r:id="rId21" w:tooltip="Illinois Department of Public Health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Illinois Department of Public Health</w:t>
        </w:r>
      </w:hyperlink>
      <w:r w:rsidRPr="00E5498C">
        <w:rPr>
          <w:rFonts w:ascii="Century Gothic" w:hAnsi="Century Gothic"/>
          <w:lang w:val="en"/>
        </w:rPr>
        <w:t xml:space="preserve">, where he worked to raise medical and hospital standards. </w:t>
      </w:r>
    </w:p>
    <w:p w:rsidR="00DE6FF0" w:rsidRPr="00E5498C" w:rsidRDefault="00DE6FF0" w:rsidP="00DE6FF0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 xml:space="preserve">Williams was a Professor of Clinical Surgery at </w:t>
      </w:r>
      <w:hyperlink r:id="rId22" w:tooltip="Meharry Medical College" w:history="1">
        <w:proofErr w:type="spellStart"/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Meharry</w:t>
        </w:r>
        <w:proofErr w:type="spellEnd"/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 xml:space="preserve"> Medical College</w:t>
        </w:r>
      </w:hyperlink>
      <w:r w:rsidRPr="00E5498C">
        <w:rPr>
          <w:rFonts w:ascii="Century Gothic" w:hAnsi="Century Gothic"/>
          <w:lang w:val="en"/>
        </w:rPr>
        <w:t xml:space="preserve"> in </w:t>
      </w:r>
      <w:hyperlink r:id="rId23" w:tooltip="Nashville, Tennessee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Nashville, Tennessee</w:t>
        </w:r>
      </w:hyperlink>
      <w:r w:rsidRPr="00E5498C">
        <w:rPr>
          <w:rFonts w:ascii="Century Gothic" w:hAnsi="Century Gothic"/>
          <w:lang w:val="en"/>
        </w:rPr>
        <w:t xml:space="preserve">, and was an attending surgeon at </w:t>
      </w:r>
      <w:hyperlink r:id="rId24" w:tooltip="Cook County Hospital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Cook County Hospital</w:t>
        </w:r>
      </w:hyperlink>
      <w:r w:rsidRPr="00E5498C">
        <w:rPr>
          <w:rFonts w:ascii="Century Gothic" w:hAnsi="Century Gothic"/>
          <w:lang w:val="en"/>
        </w:rPr>
        <w:t xml:space="preserve"> in Chicago.</w:t>
      </w:r>
      <w:r w:rsidR="00E5498C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 He worked to create more hospitals that admitted African Americans.</w:t>
      </w:r>
      <w:r w:rsidR="00E5498C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 In 1895 he co-founded the </w:t>
      </w:r>
      <w:hyperlink r:id="rId25" w:tooltip="National Medical Association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National Medical Association</w:t>
        </w:r>
      </w:hyperlink>
      <w:r w:rsidRPr="00E5498C">
        <w:rPr>
          <w:rFonts w:ascii="Century Gothic" w:hAnsi="Century Gothic"/>
          <w:lang w:val="en"/>
        </w:rPr>
        <w:t xml:space="preserve"> for African-American doctors, and in 1913 he became a charter member and </w:t>
      </w:r>
      <w:r w:rsidRPr="00E5498C">
        <w:rPr>
          <w:rFonts w:ascii="Century Gothic" w:hAnsi="Century Gothic"/>
          <w:lang w:val="en"/>
        </w:rPr>
        <w:lastRenderedPageBreak/>
        <w:t xml:space="preserve">the only African-American doctor in the </w:t>
      </w:r>
      <w:hyperlink r:id="rId26" w:tooltip="American College of Surgeons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American College of Surgeons</w:t>
        </w:r>
      </w:hyperlink>
      <w:r w:rsidRPr="00E5498C">
        <w:rPr>
          <w:rFonts w:ascii="Century Gothic" w:hAnsi="Century Gothic"/>
          <w:lang w:val="en"/>
        </w:rPr>
        <w:t>. However, he died in relative obscurity.</w:t>
      </w:r>
      <w:r w:rsidR="007E58B7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 His retirement home was in </w:t>
      </w:r>
      <w:hyperlink r:id="rId27" w:tooltip="Idlewild, Michigan" w:history="1">
        <w:proofErr w:type="spellStart"/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Idlewild</w:t>
        </w:r>
        <w:proofErr w:type="spellEnd"/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, Michigan</w:t>
        </w:r>
      </w:hyperlink>
      <w:r w:rsidRPr="00E5498C">
        <w:rPr>
          <w:rFonts w:ascii="Century Gothic" w:hAnsi="Century Gothic"/>
          <w:lang w:val="en"/>
        </w:rPr>
        <w:t>, a black community.</w:t>
      </w:r>
      <w:hyperlink r:id="rId28" w:anchor="cite_note-Dan-14" w:history="1">
        <w:r w:rsidRPr="00E5498C">
          <w:rPr>
            <w:rStyle w:val="Hyperlink"/>
            <w:rFonts w:ascii="Century Gothic" w:hAnsi="Century Gothic"/>
            <w:color w:val="auto"/>
            <w:u w:val="none"/>
            <w:vertAlign w:val="superscript"/>
            <w:lang w:val="en"/>
          </w:rPr>
          <w:t>[14]</w:t>
        </w:r>
      </w:hyperlink>
      <w:r w:rsidRPr="00E5498C">
        <w:rPr>
          <w:rFonts w:ascii="Century Gothic" w:hAnsi="Century Gothic"/>
          <w:vertAlign w:val="superscript"/>
          <w:lang w:val="en"/>
        </w:rPr>
        <w:t>:269</w:t>
      </w:r>
      <w:r w:rsidRPr="00E5498C">
        <w:rPr>
          <w:rFonts w:ascii="Century Gothic" w:hAnsi="Century Gothic"/>
          <w:lang w:val="en"/>
        </w:rPr>
        <w:t xml:space="preserve"> </w:t>
      </w:r>
    </w:p>
    <w:p w:rsidR="00DE6FF0" w:rsidRPr="007E58B7" w:rsidRDefault="00DE6FF0" w:rsidP="00DE6FF0">
      <w:pPr>
        <w:pStyle w:val="Heading2"/>
        <w:rPr>
          <w:rFonts w:ascii="Century Gothic" w:hAnsi="Century Gothic"/>
          <w:b/>
          <w:color w:val="auto"/>
          <w:sz w:val="24"/>
          <w:szCs w:val="24"/>
          <w:lang w:val="en"/>
        </w:rPr>
      </w:pPr>
      <w:r w:rsidRPr="007E58B7">
        <w:rPr>
          <w:rStyle w:val="mw-headline"/>
          <w:rFonts w:ascii="Century Gothic" w:hAnsi="Century Gothic"/>
          <w:b/>
          <w:color w:val="auto"/>
          <w:sz w:val="24"/>
          <w:szCs w:val="24"/>
          <w:lang w:val="en"/>
        </w:rPr>
        <w:t>Personal life</w:t>
      </w:r>
    </w:p>
    <w:p w:rsidR="00DE6FF0" w:rsidRPr="00E5498C" w:rsidRDefault="00DE6FF0" w:rsidP="00DE6FF0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 xml:space="preserve">Daniel Hale Williams was born in 1856 and raised in the city of </w:t>
      </w:r>
      <w:hyperlink r:id="rId29" w:tooltip="Hollidaysburg, Pennsylvania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Hollidaysburg, Pennsylvania</w:t>
        </w:r>
      </w:hyperlink>
      <w:r w:rsidRPr="00E5498C">
        <w:rPr>
          <w:rFonts w:ascii="Century Gothic" w:hAnsi="Century Gothic"/>
          <w:lang w:val="en"/>
        </w:rPr>
        <w:t xml:space="preserve">. </w:t>
      </w:r>
      <w:r w:rsidR="007E58B7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His father, Daniel Hale Williams Jr., was the son of a </w:t>
      </w:r>
      <w:hyperlink r:id="rId30" w:tooltip="Scotch-Irish Americans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Scots-Irish</w:t>
        </w:r>
      </w:hyperlink>
      <w:r w:rsidRPr="00E5498C">
        <w:rPr>
          <w:rFonts w:ascii="Century Gothic" w:hAnsi="Century Gothic"/>
          <w:lang w:val="en"/>
        </w:rPr>
        <w:t xml:space="preserve"> woman and a black barber.</w:t>
      </w:r>
      <w:r w:rsidR="007E58B7">
        <w:rPr>
          <w:rFonts w:ascii="Century Gothic" w:hAnsi="Century Gothic"/>
          <w:lang w:val="en"/>
        </w:rPr>
        <w:t xml:space="preserve">  </w:t>
      </w:r>
      <w:r w:rsidRPr="00E5498C">
        <w:rPr>
          <w:rFonts w:ascii="Century Gothic" w:hAnsi="Century Gothic"/>
          <w:lang w:val="en"/>
        </w:rPr>
        <w:t xml:space="preserve">His mother was African American and likely also mixed race. </w:t>
      </w:r>
    </w:p>
    <w:p w:rsidR="00DE6FF0" w:rsidRPr="00E5498C" w:rsidRDefault="00DE6FF0" w:rsidP="00DE6FF0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>The fifth child born, Williams lived with his parents, a brother and five sisters.</w:t>
      </w:r>
      <w:r w:rsidR="007E58B7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 His family eventually moved to </w:t>
      </w:r>
      <w:hyperlink r:id="rId31" w:tooltip="Annapolis, Maryland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Annapolis, Maryland</w:t>
        </w:r>
      </w:hyperlink>
      <w:r w:rsidRPr="00E5498C">
        <w:rPr>
          <w:rFonts w:ascii="Century Gothic" w:hAnsi="Century Gothic"/>
          <w:lang w:val="en"/>
        </w:rPr>
        <w:t>.</w:t>
      </w:r>
      <w:r w:rsidR="007E58B7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 Shortly after</w:t>
      </w:r>
      <w:r w:rsidR="007E58B7">
        <w:rPr>
          <w:rFonts w:ascii="Century Gothic" w:hAnsi="Century Gothic"/>
          <w:lang w:val="en"/>
        </w:rPr>
        <w:t>wards,</w:t>
      </w:r>
      <w:r w:rsidRPr="00E5498C">
        <w:rPr>
          <w:rFonts w:ascii="Century Gothic" w:hAnsi="Century Gothic"/>
          <w:lang w:val="en"/>
        </w:rPr>
        <w:t xml:space="preserve"> when Williams was nine, his father died of tuberculosis.</w:t>
      </w:r>
      <w:r w:rsidR="007E58B7">
        <w:rPr>
          <w:rFonts w:ascii="Century Gothic" w:hAnsi="Century Gothic"/>
          <w:lang w:val="en"/>
        </w:rPr>
        <w:t xml:space="preserve">  </w:t>
      </w:r>
      <w:r w:rsidRPr="00E5498C">
        <w:rPr>
          <w:rFonts w:ascii="Century Gothic" w:hAnsi="Century Gothic"/>
          <w:lang w:val="en"/>
        </w:rPr>
        <w:t xml:space="preserve">Williams' mother </w:t>
      </w:r>
      <w:proofErr w:type="spellStart"/>
      <w:r w:rsidRPr="00E5498C">
        <w:rPr>
          <w:rFonts w:ascii="Century Gothic" w:hAnsi="Century Gothic"/>
          <w:lang w:val="en"/>
        </w:rPr>
        <w:t>reali</w:t>
      </w:r>
      <w:r w:rsidR="007E58B7">
        <w:rPr>
          <w:rFonts w:ascii="Century Gothic" w:hAnsi="Century Gothic"/>
          <w:lang w:val="en"/>
        </w:rPr>
        <w:t>s</w:t>
      </w:r>
      <w:r w:rsidRPr="00E5498C">
        <w:rPr>
          <w:rFonts w:ascii="Century Gothic" w:hAnsi="Century Gothic"/>
          <w:lang w:val="en"/>
        </w:rPr>
        <w:t>ed</w:t>
      </w:r>
      <w:proofErr w:type="spellEnd"/>
      <w:r w:rsidRPr="00E5498C">
        <w:rPr>
          <w:rFonts w:ascii="Century Gothic" w:hAnsi="Century Gothic"/>
          <w:lang w:val="en"/>
        </w:rPr>
        <w:t xml:space="preserve"> she could not manage the entire family and sent some of the children to live with relatives.</w:t>
      </w:r>
      <w:r w:rsidR="007E58B7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 Williams was apprenticed to a shoemaker in </w:t>
      </w:r>
      <w:hyperlink r:id="rId32" w:tooltip="Baltimore, Maryland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Baltimore, Maryland</w:t>
        </w:r>
      </w:hyperlink>
      <w:r w:rsidRPr="00E5498C">
        <w:rPr>
          <w:rFonts w:ascii="Century Gothic" w:hAnsi="Century Gothic"/>
          <w:lang w:val="en"/>
        </w:rPr>
        <w:t xml:space="preserve"> but ran away to join his mother, who had moved to </w:t>
      </w:r>
      <w:hyperlink r:id="rId33" w:tooltip="Rockford, Illinois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Rockford, Illinois</w:t>
        </w:r>
      </w:hyperlink>
      <w:r w:rsidRPr="00E5498C">
        <w:rPr>
          <w:rFonts w:ascii="Century Gothic" w:hAnsi="Century Gothic"/>
          <w:lang w:val="en"/>
        </w:rPr>
        <w:t>.</w:t>
      </w:r>
      <w:r w:rsidR="007E58B7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 He later moved to </w:t>
      </w:r>
      <w:hyperlink r:id="rId34" w:tooltip="Edgerton, Wisconsin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Edgerton, Wisconsin</w:t>
        </w:r>
      </w:hyperlink>
      <w:r w:rsidRPr="00E5498C">
        <w:rPr>
          <w:rFonts w:ascii="Century Gothic" w:hAnsi="Century Gothic"/>
          <w:lang w:val="en"/>
        </w:rPr>
        <w:t xml:space="preserve">, where he joined his sister and opened his own barber shop. After moving to nearby </w:t>
      </w:r>
      <w:hyperlink r:id="rId35" w:tooltip="Janesville, Wisconsin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Janesville, Wisconsin</w:t>
        </w:r>
      </w:hyperlink>
      <w:r w:rsidRPr="00E5498C">
        <w:rPr>
          <w:rFonts w:ascii="Century Gothic" w:hAnsi="Century Gothic"/>
          <w:lang w:val="en"/>
        </w:rPr>
        <w:t xml:space="preserve">, Williams became fascinated by the work of a local physician and decided to follow his path. </w:t>
      </w:r>
    </w:p>
    <w:p w:rsidR="00DE6FF0" w:rsidRPr="00E5498C" w:rsidRDefault="00DE6FF0" w:rsidP="00DE6FF0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>He began working as an apprentice to Dr. Henry W. Palmer, studying with him for two years.</w:t>
      </w:r>
      <w:r w:rsidR="007E58B7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 In 1880, Williams entered </w:t>
      </w:r>
      <w:hyperlink r:id="rId36" w:tooltip="Chicago Medical College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Chicago Medical College</w:t>
        </w:r>
      </w:hyperlink>
      <w:r w:rsidRPr="00E5498C">
        <w:rPr>
          <w:rFonts w:ascii="Century Gothic" w:hAnsi="Century Gothic"/>
          <w:lang w:val="en"/>
        </w:rPr>
        <w:t>, now known as Northwestern University Medical School.</w:t>
      </w:r>
      <w:r w:rsidR="007E58B7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 After graduation from Northwestern in 1883, he opened his own medical office in </w:t>
      </w:r>
      <w:hyperlink r:id="rId37" w:tooltip="Chicago, Illinois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Chicago, Illinois</w:t>
        </w:r>
      </w:hyperlink>
      <w:r w:rsidRPr="00E5498C">
        <w:rPr>
          <w:rFonts w:ascii="Century Gothic" w:hAnsi="Century Gothic"/>
          <w:lang w:val="en"/>
        </w:rPr>
        <w:t xml:space="preserve">. </w:t>
      </w:r>
    </w:p>
    <w:p w:rsidR="00DE6FF0" w:rsidRPr="00E5498C" w:rsidRDefault="00DE6FF0" w:rsidP="00DE6FF0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 xml:space="preserve">Williams was married in 1898 to Alice Johnson, natural daughter of American sculptor </w:t>
      </w:r>
      <w:hyperlink r:id="rId38" w:tooltip="Moses Jacob Ezekiel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Moses Jacob Ezekiel</w:t>
        </w:r>
      </w:hyperlink>
      <w:r w:rsidRPr="00E5498C">
        <w:rPr>
          <w:rFonts w:ascii="Century Gothic" w:hAnsi="Century Gothic"/>
          <w:lang w:val="en"/>
        </w:rPr>
        <w:t xml:space="preserve"> and a mixed-race maid.</w:t>
      </w:r>
      <w:r w:rsidR="007E58B7">
        <w:rPr>
          <w:rFonts w:ascii="Century Gothic" w:hAnsi="Century Gothic"/>
          <w:lang w:val="en"/>
        </w:rPr>
        <w:t xml:space="preserve">  </w:t>
      </w:r>
      <w:r w:rsidRPr="00E5498C">
        <w:rPr>
          <w:rFonts w:ascii="Century Gothic" w:hAnsi="Century Gothic"/>
          <w:lang w:val="en"/>
        </w:rPr>
        <w:t xml:space="preserve">Williams died of a stroke in </w:t>
      </w:r>
      <w:hyperlink r:id="rId39" w:tooltip="Idlewild, Michigan" w:history="1">
        <w:proofErr w:type="spellStart"/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Idlewild</w:t>
        </w:r>
        <w:proofErr w:type="spellEnd"/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, Michigan</w:t>
        </w:r>
      </w:hyperlink>
      <w:r w:rsidRPr="00E5498C">
        <w:rPr>
          <w:rFonts w:ascii="Century Gothic" w:hAnsi="Century Gothic"/>
          <w:lang w:val="en"/>
        </w:rPr>
        <w:t xml:space="preserve"> on August 4, 1931.</w:t>
      </w:r>
      <w:r w:rsidR="007E58B7">
        <w:rPr>
          <w:rFonts w:ascii="Century Gothic" w:hAnsi="Century Gothic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 xml:space="preserve"> His wife, Alice Johnson, had died in 1924. </w:t>
      </w:r>
    </w:p>
    <w:p w:rsidR="00DE6FF0" w:rsidRPr="00B87209" w:rsidRDefault="00DE6FF0" w:rsidP="00DE6FF0">
      <w:pPr>
        <w:pStyle w:val="Heading2"/>
        <w:rPr>
          <w:rFonts w:ascii="Century Gothic" w:hAnsi="Century Gothic"/>
          <w:b/>
          <w:color w:val="auto"/>
          <w:sz w:val="24"/>
          <w:szCs w:val="24"/>
          <w:lang w:val="en"/>
        </w:rPr>
      </w:pPr>
      <w:proofErr w:type="spellStart"/>
      <w:r w:rsidRPr="00B87209">
        <w:rPr>
          <w:rStyle w:val="mw-headline"/>
          <w:rFonts w:ascii="Century Gothic" w:hAnsi="Century Gothic"/>
          <w:b/>
          <w:color w:val="auto"/>
          <w:sz w:val="24"/>
          <w:szCs w:val="24"/>
          <w:lang w:val="en"/>
        </w:rPr>
        <w:t>Hono</w:t>
      </w:r>
      <w:r w:rsidR="00B87209" w:rsidRPr="00B87209">
        <w:rPr>
          <w:rStyle w:val="mw-headline"/>
          <w:rFonts w:ascii="Century Gothic" w:hAnsi="Century Gothic"/>
          <w:b/>
          <w:color w:val="auto"/>
          <w:sz w:val="24"/>
          <w:szCs w:val="24"/>
          <w:lang w:val="en"/>
        </w:rPr>
        <w:t>u</w:t>
      </w:r>
      <w:r w:rsidRPr="00B87209">
        <w:rPr>
          <w:rStyle w:val="mw-headline"/>
          <w:rFonts w:ascii="Century Gothic" w:hAnsi="Century Gothic"/>
          <w:b/>
          <w:color w:val="auto"/>
          <w:sz w:val="24"/>
          <w:szCs w:val="24"/>
          <w:lang w:val="en"/>
        </w:rPr>
        <w:t>rs</w:t>
      </w:r>
      <w:proofErr w:type="spellEnd"/>
    </w:p>
    <w:p w:rsidR="00DE6FF0" w:rsidRPr="00E5498C" w:rsidRDefault="00DE6FF0" w:rsidP="00DE6FF0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 xml:space="preserve">Williams received honorary degrees from </w:t>
      </w:r>
      <w:hyperlink r:id="rId40" w:tooltip="Howard University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Howard</w:t>
        </w:r>
      </w:hyperlink>
      <w:r w:rsidRPr="00E5498C">
        <w:rPr>
          <w:rFonts w:ascii="Century Gothic" w:hAnsi="Century Gothic"/>
          <w:lang w:val="en"/>
        </w:rPr>
        <w:t xml:space="preserve"> and </w:t>
      </w:r>
      <w:hyperlink r:id="rId41" w:tooltip="Wilberforce University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Wilberforce</w:t>
        </w:r>
      </w:hyperlink>
      <w:r w:rsidRPr="00E5498C">
        <w:rPr>
          <w:rFonts w:ascii="Century Gothic" w:hAnsi="Century Gothic"/>
          <w:lang w:val="en"/>
        </w:rPr>
        <w:t xml:space="preserve"> Universities, was named a charter member of the American College of Surgeons, and was a member of the Chicago Surgical Society. </w:t>
      </w:r>
    </w:p>
    <w:p w:rsidR="00DE6FF0" w:rsidRPr="00E5498C" w:rsidRDefault="00DE6FF0" w:rsidP="00DE6FF0">
      <w:pPr>
        <w:pStyle w:val="NormalWeb"/>
        <w:rPr>
          <w:rFonts w:ascii="Century Gothic" w:hAnsi="Century Gothic"/>
          <w:lang w:val="en"/>
        </w:rPr>
      </w:pPr>
      <w:r w:rsidRPr="00E5498C">
        <w:rPr>
          <w:rFonts w:ascii="Century Gothic" w:hAnsi="Century Gothic"/>
          <w:lang w:val="en"/>
        </w:rPr>
        <w:t xml:space="preserve">A </w:t>
      </w:r>
      <w:hyperlink r:id="rId42" w:tooltip="List of Pennsylvania state historical markers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Pennsylvania State Historical Marker</w:t>
        </w:r>
      </w:hyperlink>
      <w:r w:rsidRPr="00E5498C">
        <w:rPr>
          <w:rFonts w:ascii="Century Gothic" w:hAnsi="Century Gothic"/>
          <w:lang w:val="en"/>
        </w:rPr>
        <w:t xml:space="preserve"> was placed at </w:t>
      </w:r>
      <w:hyperlink r:id="rId43" w:tooltip="U.S. Route 22" w:history="1">
        <w:r w:rsidRPr="00E5498C">
          <w:rPr>
            <w:rStyle w:val="Hyperlink"/>
            <w:rFonts w:ascii="Century Gothic" w:hAnsi="Century Gothic"/>
            <w:color w:val="auto"/>
            <w:u w:val="none"/>
            <w:lang w:val="en"/>
          </w:rPr>
          <w:t>U.S. Route 22</w:t>
        </w:r>
      </w:hyperlink>
      <w:r w:rsidR="00B87209">
        <w:rPr>
          <w:rStyle w:val="Hyperlink"/>
          <w:rFonts w:ascii="Century Gothic" w:hAnsi="Century Gothic"/>
          <w:color w:val="auto"/>
          <w:u w:val="none"/>
          <w:lang w:val="en"/>
        </w:rPr>
        <w:t xml:space="preserve"> </w:t>
      </w:r>
      <w:r w:rsidRPr="00E5498C">
        <w:rPr>
          <w:rFonts w:ascii="Century Gothic" w:hAnsi="Century Gothic"/>
          <w:lang w:val="en"/>
        </w:rPr>
        <w:t>to commemorate his accomplishments and mark his boyhood home.</w:t>
      </w:r>
      <w:r w:rsidR="00B87209" w:rsidRPr="00E5498C">
        <w:rPr>
          <w:rFonts w:ascii="Century Gothic" w:hAnsi="Century Gothic"/>
          <w:lang w:val="en"/>
        </w:rPr>
        <w:t xml:space="preserve"> </w:t>
      </w:r>
    </w:p>
    <w:p w:rsidR="00DE6FF0" w:rsidRPr="00E5498C" w:rsidRDefault="00DE6FF0" w:rsidP="00DE6FF0">
      <w:pPr>
        <w:jc w:val="center"/>
        <w:rPr>
          <w:rFonts w:ascii="Century Gothic" w:hAnsi="Century Gothic"/>
          <w:b/>
          <w:sz w:val="24"/>
          <w:szCs w:val="24"/>
        </w:rPr>
      </w:pPr>
    </w:p>
    <w:p w:rsidR="00966CC3" w:rsidRPr="00E5498C" w:rsidRDefault="00966CC3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Pr="00E5498C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Pr="00E5498C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Pr="00E5498C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38448E" w:rsidRPr="004523D8" w:rsidRDefault="0038448E" w:rsidP="005353BD">
      <w:pPr>
        <w:rPr>
          <w:rFonts w:ascii="Century Gothic" w:hAnsi="Century Gothic"/>
          <w:b/>
          <w:sz w:val="32"/>
          <w:szCs w:val="32"/>
          <w:u w:val="single"/>
        </w:rPr>
      </w:pPr>
      <w:r w:rsidRPr="004523D8">
        <w:rPr>
          <w:rFonts w:ascii="Century Gothic" w:hAnsi="Century Gothic"/>
          <w:b/>
          <w:sz w:val="32"/>
          <w:szCs w:val="32"/>
          <w:u w:val="single"/>
        </w:rPr>
        <w:lastRenderedPageBreak/>
        <w:t>Activities</w:t>
      </w:r>
    </w:p>
    <w:p w:rsidR="00DF7F2A" w:rsidRPr="000B30E5" w:rsidRDefault="0038448E" w:rsidP="00B87209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 w:rsidRPr="000B30E5">
        <w:rPr>
          <w:rFonts w:ascii="Century Gothic" w:hAnsi="Century Gothic"/>
          <w:sz w:val="32"/>
          <w:szCs w:val="32"/>
        </w:rPr>
        <w:t>Now try out your Science skills with these activities.</w:t>
      </w:r>
      <w:r w:rsidR="00B87209" w:rsidRPr="000B30E5">
        <w:rPr>
          <w:rFonts w:ascii="Century Gothic" w:hAnsi="Century Gothic"/>
          <w:sz w:val="32"/>
          <w:szCs w:val="32"/>
        </w:rPr>
        <w:t xml:space="preserve">  </w:t>
      </w:r>
      <w:r w:rsidRPr="000B30E5">
        <w:rPr>
          <w:rFonts w:ascii="Century Gothic" w:hAnsi="Century Gothic"/>
          <w:sz w:val="32"/>
          <w:szCs w:val="32"/>
        </w:rPr>
        <w:t xml:space="preserve">Have a go at </w:t>
      </w:r>
      <w:bookmarkStart w:id="0" w:name="_GoBack"/>
      <w:r w:rsidRPr="000B30E5">
        <w:rPr>
          <w:rFonts w:ascii="Century Gothic" w:hAnsi="Century Gothic"/>
          <w:b/>
          <w:sz w:val="32"/>
          <w:szCs w:val="32"/>
          <w:u w:val="single"/>
        </w:rPr>
        <w:t>activity 1</w:t>
      </w:r>
      <w:bookmarkEnd w:id="0"/>
      <w:r w:rsidRPr="000B30E5">
        <w:rPr>
          <w:rFonts w:ascii="Century Gothic" w:hAnsi="Century Gothic"/>
          <w:sz w:val="32"/>
          <w:szCs w:val="32"/>
        </w:rPr>
        <w:t>.</w:t>
      </w:r>
      <w:r w:rsidR="00B87209" w:rsidRPr="000B30E5">
        <w:rPr>
          <w:rFonts w:ascii="Century Gothic" w:hAnsi="Century Gothic"/>
          <w:sz w:val="32"/>
          <w:szCs w:val="32"/>
        </w:rPr>
        <w:t xml:space="preserve">  Please record the answers in your books.</w:t>
      </w:r>
      <w:r w:rsidRPr="000B30E5">
        <w:rPr>
          <w:rFonts w:ascii="Century Gothic" w:hAnsi="Century Gothic"/>
          <w:sz w:val="32"/>
          <w:szCs w:val="32"/>
        </w:rPr>
        <w:t xml:space="preserve">  </w:t>
      </w:r>
    </w:p>
    <w:p w:rsidR="00DF7F2A" w:rsidRDefault="00DF7F2A" w:rsidP="00DF7F2A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hAnsi="Century Gothic"/>
          <w:b/>
          <w:sz w:val="32"/>
          <w:szCs w:val="32"/>
        </w:rPr>
      </w:pPr>
    </w:p>
    <w:p w:rsidR="00966CC3" w:rsidRPr="00443E81" w:rsidRDefault="00F5714D" w:rsidP="00DF7F2A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noProof/>
          <w:lang w:eastAsia="en-GB"/>
        </w:rPr>
        <w:drawing>
          <wp:inline distT="0" distB="0" distL="0" distR="0" wp14:anchorId="38D9FDD1" wp14:editId="04BEB2D9">
            <wp:extent cx="5410200" cy="56673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443E81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rFonts w:ascii="Century Gothic" w:eastAsia="Times New Roman" w:hAnsi="Century Gothic" w:cs="Arial"/>
          <w:sz w:val="32"/>
          <w:szCs w:val="32"/>
          <w:lang w:eastAsia="en-GB"/>
        </w:rPr>
        <w:lastRenderedPageBreak/>
        <w:t xml:space="preserve">Now try </w:t>
      </w:r>
      <w:r w:rsidRPr="00443E81">
        <w:rPr>
          <w:rFonts w:ascii="Century Gothic" w:eastAsia="Times New Roman" w:hAnsi="Century Gothic" w:cs="Arial"/>
          <w:b/>
          <w:sz w:val="32"/>
          <w:szCs w:val="32"/>
          <w:u w:val="single"/>
          <w:lang w:eastAsia="en-GB"/>
        </w:rPr>
        <w:t>activity 2</w:t>
      </w:r>
      <w:r>
        <w:rPr>
          <w:rFonts w:ascii="Century Gothic" w:eastAsia="Times New Roman" w:hAnsi="Century Gothic" w:cs="Arial"/>
          <w:sz w:val="32"/>
          <w:szCs w:val="32"/>
          <w:lang w:eastAsia="en-GB"/>
        </w:rPr>
        <w:t>.</w:t>
      </w:r>
      <w:r w:rsidR="0027217F">
        <w:rPr>
          <w:rFonts w:ascii="Century Gothic" w:eastAsia="Times New Roman" w:hAnsi="Century Gothic" w:cs="Arial"/>
          <w:sz w:val="32"/>
          <w:szCs w:val="32"/>
          <w:lang w:eastAsia="en-GB"/>
        </w:rPr>
        <w:t xml:space="preserve">  </w:t>
      </w:r>
      <w:r w:rsidR="000B30E5">
        <w:rPr>
          <w:rFonts w:ascii="Century Gothic" w:eastAsia="Times New Roman" w:hAnsi="Century Gothic" w:cs="Arial"/>
          <w:sz w:val="32"/>
          <w:szCs w:val="32"/>
          <w:lang w:eastAsia="en-GB"/>
        </w:rPr>
        <w:t xml:space="preserve">Can you draw and label this diagram of the heart in </w:t>
      </w:r>
      <w:proofErr w:type="spellStart"/>
      <w:r w:rsidR="000B30E5">
        <w:rPr>
          <w:rFonts w:ascii="Century Gothic" w:eastAsia="Times New Roman" w:hAnsi="Century Gothic" w:cs="Arial"/>
          <w:sz w:val="32"/>
          <w:szCs w:val="32"/>
          <w:lang w:eastAsia="en-GB"/>
        </w:rPr>
        <w:t>your</w:t>
      </w:r>
      <w:proofErr w:type="spellEnd"/>
      <w:r w:rsidR="000B30E5">
        <w:rPr>
          <w:rFonts w:ascii="Century Gothic" w:eastAsia="Times New Roman" w:hAnsi="Century Gothic" w:cs="Arial"/>
          <w:sz w:val="32"/>
          <w:szCs w:val="32"/>
          <w:lang w:eastAsia="en-GB"/>
        </w:rPr>
        <w:t xml:space="preserve"> book?  When you have finished, you can check your answers on the following page.</w:t>
      </w: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27217F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noProof/>
          <w:lang w:eastAsia="en-GB"/>
        </w:rPr>
        <w:drawing>
          <wp:inline distT="0" distB="0" distL="0" distR="0" wp14:anchorId="27B04824" wp14:editId="18270A1F">
            <wp:extent cx="3971925" cy="4905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0E5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0B30E5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75483772" wp14:editId="56F9E70E">
            <wp:extent cx="3933825" cy="4981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17F" w:rsidRDefault="0027217F" w:rsidP="0027217F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sectPr w:rsidR="0027217F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7062"/>
    <w:multiLevelType w:val="hybridMultilevel"/>
    <w:tmpl w:val="2200A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46E45"/>
    <w:multiLevelType w:val="multilevel"/>
    <w:tmpl w:val="3C16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9B32A5"/>
    <w:multiLevelType w:val="multilevel"/>
    <w:tmpl w:val="22C41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B60EF4"/>
    <w:multiLevelType w:val="multilevel"/>
    <w:tmpl w:val="D0DC2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813237"/>
    <w:multiLevelType w:val="multilevel"/>
    <w:tmpl w:val="6E7C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2B3682"/>
    <w:multiLevelType w:val="multilevel"/>
    <w:tmpl w:val="BE66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473D76"/>
    <w:multiLevelType w:val="multilevel"/>
    <w:tmpl w:val="4072DA2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3AAE5F43"/>
    <w:multiLevelType w:val="multilevel"/>
    <w:tmpl w:val="CEECAEFC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418019AC"/>
    <w:multiLevelType w:val="multilevel"/>
    <w:tmpl w:val="34CAA46E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52414A59"/>
    <w:multiLevelType w:val="hybridMultilevel"/>
    <w:tmpl w:val="503C8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A93793"/>
    <w:multiLevelType w:val="multilevel"/>
    <w:tmpl w:val="620A89D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8"/>
  </w:num>
  <w:num w:numId="5">
    <w:abstractNumId w:val="10"/>
  </w:num>
  <w:num w:numId="6">
    <w:abstractNumId w:val="5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AB"/>
    <w:rsid w:val="0003678B"/>
    <w:rsid w:val="00052A21"/>
    <w:rsid w:val="000733C5"/>
    <w:rsid w:val="000B30E5"/>
    <w:rsid w:val="000C7B92"/>
    <w:rsid w:val="000E3B9B"/>
    <w:rsid w:val="00111677"/>
    <w:rsid w:val="001212BA"/>
    <w:rsid w:val="00190EC2"/>
    <w:rsid w:val="002064F4"/>
    <w:rsid w:val="00225F11"/>
    <w:rsid w:val="00231BA6"/>
    <w:rsid w:val="0027217F"/>
    <w:rsid w:val="00280108"/>
    <w:rsid w:val="0028019B"/>
    <w:rsid w:val="002A711B"/>
    <w:rsid w:val="002B1F1B"/>
    <w:rsid w:val="003325AA"/>
    <w:rsid w:val="0033411D"/>
    <w:rsid w:val="0038448E"/>
    <w:rsid w:val="003931AB"/>
    <w:rsid w:val="003964CD"/>
    <w:rsid w:val="00400AF9"/>
    <w:rsid w:val="004153BA"/>
    <w:rsid w:val="00416E55"/>
    <w:rsid w:val="00443E81"/>
    <w:rsid w:val="004523D8"/>
    <w:rsid w:val="00493140"/>
    <w:rsid w:val="004B16CF"/>
    <w:rsid w:val="004B69F5"/>
    <w:rsid w:val="005353BD"/>
    <w:rsid w:val="0054125D"/>
    <w:rsid w:val="005A3D96"/>
    <w:rsid w:val="005F2D74"/>
    <w:rsid w:val="00625117"/>
    <w:rsid w:val="006600EC"/>
    <w:rsid w:val="00680EC8"/>
    <w:rsid w:val="0069289D"/>
    <w:rsid w:val="006E1ADC"/>
    <w:rsid w:val="00715501"/>
    <w:rsid w:val="0072117D"/>
    <w:rsid w:val="007757E1"/>
    <w:rsid w:val="007E58B7"/>
    <w:rsid w:val="00823702"/>
    <w:rsid w:val="008E2925"/>
    <w:rsid w:val="00966CC3"/>
    <w:rsid w:val="00970531"/>
    <w:rsid w:val="00A53B21"/>
    <w:rsid w:val="00B87209"/>
    <w:rsid w:val="00C10DB5"/>
    <w:rsid w:val="00C17FEF"/>
    <w:rsid w:val="00C70B2C"/>
    <w:rsid w:val="00C91ABD"/>
    <w:rsid w:val="00CE5898"/>
    <w:rsid w:val="00D0353A"/>
    <w:rsid w:val="00D0588C"/>
    <w:rsid w:val="00D10B7F"/>
    <w:rsid w:val="00D975B6"/>
    <w:rsid w:val="00DD6753"/>
    <w:rsid w:val="00DE6FF0"/>
    <w:rsid w:val="00DF7F2A"/>
    <w:rsid w:val="00E5498C"/>
    <w:rsid w:val="00E868E6"/>
    <w:rsid w:val="00EE3B96"/>
    <w:rsid w:val="00EE4AB4"/>
    <w:rsid w:val="00F32585"/>
    <w:rsid w:val="00F5714D"/>
    <w:rsid w:val="00F61E26"/>
    <w:rsid w:val="00F72606"/>
    <w:rsid w:val="00F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3CC9F"/>
  <w15:docId w15:val="{C45E0169-5514-4721-9478-FD3775C6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9F5"/>
  </w:style>
  <w:style w:type="paragraph" w:styleId="Heading1">
    <w:name w:val="heading 1"/>
    <w:basedOn w:val="Normal"/>
    <w:link w:val="Heading1Char"/>
    <w:uiPriority w:val="9"/>
    <w:qFormat/>
    <w:rsid w:val="005F2D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D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2D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F2D7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nowrap">
    <w:name w:val="nowrap"/>
    <w:basedOn w:val="DefaultParagraphFont"/>
    <w:rsid w:val="005F2D74"/>
  </w:style>
  <w:style w:type="paragraph" w:styleId="NormalWeb">
    <w:name w:val="Normal (Web)"/>
    <w:basedOn w:val="Normal"/>
    <w:uiPriority w:val="99"/>
    <w:unhideWhenUsed/>
    <w:rsid w:val="005F2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D7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2D7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w-headline">
    <w:name w:val="mw-headline"/>
    <w:basedOn w:val="DefaultParagraphFont"/>
    <w:rsid w:val="005F2D74"/>
  </w:style>
  <w:style w:type="character" w:customStyle="1" w:styleId="bday">
    <w:name w:val="bday"/>
    <w:basedOn w:val="DefaultParagraphFont"/>
    <w:rsid w:val="00DE6FF0"/>
  </w:style>
  <w:style w:type="character" w:customStyle="1" w:styleId="tocnumber">
    <w:name w:val="tocnumber"/>
    <w:basedOn w:val="DefaultParagraphFont"/>
    <w:rsid w:val="00DE6FF0"/>
  </w:style>
  <w:style w:type="character" w:customStyle="1" w:styleId="toctext">
    <w:name w:val="toctext"/>
    <w:basedOn w:val="DefaultParagraphFont"/>
    <w:rsid w:val="00DE6FF0"/>
  </w:style>
  <w:style w:type="character" w:customStyle="1" w:styleId="mw-editsection">
    <w:name w:val="mw-editsection"/>
    <w:basedOn w:val="DefaultParagraphFont"/>
    <w:rsid w:val="00DE6FF0"/>
  </w:style>
  <w:style w:type="character" w:customStyle="1" w:styleId="mw-editsection-bracket">
    <w:name w:val="mw-editsection-bracket"/>
    <w:basedOn w:val="DefaultParagraphFont"/>
    <w:rsid w:val="00DE6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6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5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83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65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996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43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811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349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36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140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09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484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48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5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72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30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128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74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28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2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12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27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79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777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80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39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58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11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76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4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393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6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503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73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256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98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120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521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78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38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047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330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3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31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259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76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86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812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24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69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0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168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9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26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58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48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00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9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879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71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472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320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946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778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19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11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71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80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156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56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3359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76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2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71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42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91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50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895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98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42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67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02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9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99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902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18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54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39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28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7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5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09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68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3897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88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50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442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527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67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95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7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106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921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17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77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6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83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191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62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39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208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7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59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75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25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8928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59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57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52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42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17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8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3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8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2442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050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0802106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0083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Northwestern_University_Medical_School" TargetMode="External"/><Relationship Id="rId18" Type="http://schemas.openxmlformats.org/officeDocument/2006/relationships/hyperlink" Target="https://en.wikipedia.org/wiki/Freedman%27s_Hospital" TargetMode="External"/><Relationship Id="rId26" Type="http://schemas.openxmlformats.org/officeDocument/2006/relationships/hyperlink" Target="https://en.wikipedia.org/wiki/American_College_of_Surgeons" TargetMode="External"/><Relationship Id="rId39" Type="http://schemas.openxmlformats.org/officeDocument/2006/relationships/hyperlink" Target="https://en.wikipedia.org/wiki/Idlewild,_Michigan" TargetMode="External"/><Relationship Id="rId21" Type="http://schemas.openxmlformats.org/officeDocument/2006/relationships/hyperlink" Target="https://en.wikipedia.org/wiki/Illinois_Department_of_Public_Health" TargetMode="External"/><Relationship Id="rId34" Type="http://schemas.openxmlformats.org/officeDocument/2006/relationships/hyperlink" Target="https://en.wikipedia.org/wiki/Edgerton,_Wisconsin" TargetMode="External"/><Relationship Id="rId42" Type="http://schemas.openxmlformats.org/officeDocument/2006/relationships/hyperlink" Target="https://en.wikipedia.org/wiki/List_of_Pennsylvania_state_historical_markers" TargetMode="External"/><Relationship Id="rId47" Type="http://schemas.openxmlformats.org/officeDocument/2006/relationships/fontTable" Target="fontTable.xml"/><Relationship Id="rId50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Provident_Hospital_(Chicago)" TargetMode="External"/><Relationship Id="rId29" Type="http://schemas.openxmlformats.org/officeDocument/2006/relationships/hyperlink" Target="https://en.wikipedia.org/wiki/Hollidaysburg,_Pennsylvania" TargetMode="External"/><Relationship Id="rId11" Type="http://schemas.openxmlformats.org/officeDocument/2006/relationships/hyperlink" Target="https://en.wikipedia.org/wiki/Encyclopedia_Britannica" TargetMode="External"/><Relationship Id="rId24" Type="http://schemas.openxmlformats.org/officeDocument/2006/relationships/hyperlink" Target="https://en.wikipedia.org/wiki/Cook_County_Hospital" TargetMode="External"/><Relationship Id="rId32" Type="http://schemas.openxmlformats.org/officeDocument/2006/relationships/hyperlink" Target="https://en.wikipedia.org/wiki/Baltimore,_Maryland" TargetMode="External"/><Relationship Id="rId37" Type="http://schemas.openxmlformats.org/officeDocument/2006/relationships/hyperlink" Target="https://en.wikipedia.org/wiki/Chicago,_Illinois" TargetMode="External"/><Relationship Id="rId40" Type="http://schemas.openxmlformats.org/officeDocument/2006/relationships/hyperlink" Target="https://en.wikipedia.org/wiki/Howard_University" TargetMode="External"/><Relationship Id="rId45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stal_cartilage" TargetMode="External"/><Relationship Id="rId23" Type="http://schemas.openxmlformats.org/officeDocument/2006/relationships/hyperlink" Target="https://en.wikipedia.org/wiki/Nashville,_Tennessee" TargetMode="External"/><Relationship Id="rId28" Type="http://schemas.openxmlformats.org/officeDocument/2006/relationships/hyperlink" Target="https://en.wikipedia.org/wiki/Daniel_Hale_Williams" TargetMode="External"/><Relationship Id="rId36" Type="http://schemas.openxmlformats.org/officeDocument/2006/relationships/hyperlink" Target="https://en.wikipedia.org/wiki/Chicago_Medical_College" TargetMode="External"/><Relationship Id="rId49" Type="http://schemas.openxmlformats.org/officeDocument/2006/relationships/customXml" Target="../customXml/item2.xml"/><Relationship Id="rId10" Type="http://schemas.openxmlformats.org/officeDocument/2006/relationships/hyperlink" Target="https://en.wikipedia.org/wiki/Provident_Hospital_(Chicago)" TargetMode="External"/><Relationship Id="rId19" Type="http://schemas.openxmlformats.org/officeDocument/2006/relationships/hyperlink" Target="https://en.wikipedia.org/wiki/Washington,_D.C." TargetMode="External"/><Relationship Id="rId31" Type="http://schemas.openxmlformats.org/officeDocument/2006/relationships/hyperlink" Target="https://en.wikipedia.org/wiki/Annapolis,_Maryland" TargetMode="External"/><Relationship Id="rId44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General_surgery" TargetMode="External"/><Relationship Id="rId14" Type="http://schemas.openxmlformats.org/officeDocument/2006/relationships/hyperlink" Target="https://en.wikipedia.org/wiki/Provident_Hospital_(Chicago)" TargetMode="External"/><Relationship Id="rId22" Type="http://schemas.openxmlformats.org/officeDocument/2006/relationships/hyperlink" Target="https://en.wikipedia.org/wiki/Meharry_Medical_College" TargetMode="External"/><Relationship Id="rId27" Type="http://schemas.openxmlformats.org/officeDocument/2006/relationships/hyperlink" Target="https://en.wikipedia.org/wiki/Idlewild,_Michigan" TargetMode="External"/><Relationship Id="rId30" Type="http://schemas.openxmlformats.org/officeDocument/2006/relationships/hyperlink" Target="https://en.wikipedia.org/wiki/Scotch-Irish_Americans" TargetMode="External"/><Relationship Id="rId35" Type="http://schemas.openxmlformats.org/officeDocument/2006/relationships/hyperlink" Target="https://en.wikipedia.org/wiki/Janesville,_Wisconsin" TargetMode="External"/><Relationship Id="rId43" Type="http://schemas.openxmlformats.org/officeDocument/2006/relationships/hyperlink" Target="https://en.wikipedia.org/wiki/U.S._Route_22" TargetMode="External"/><Relationship Id="rId48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customXml" Target="../customXml/item4.xml"/><Relationship Id="rId3" Type="http://schemas.openxmlformats.org/officeDocument/2006/relationships/styles" Target="styles.xml"/><Relationship Id="rId12" Type="http://schemas.openxmlformats.org/officeDocument/2006/relationships/hyperlink" Target="https://en.wikipedia.org/wiki/American_College_of_Surgeons" TargetMode="External"/><Relationship Id="rId17" Type="http://schemas.openxmlformats.org/officeDocument/2006/relationships/hyperlink" Target="https://en.wikipedia.org/wiki/Daniel_Hale_Williams" TargetMode="External"/><Relationship Id="rId25" Type="http://schemas.openxmlformats.org/officeDocument/2006/relationships/hyperlink" Target="https://en.wikipedia.org/wiki/National_Medical_Association" TargetMode="External"/><Relationship Id="rId33" Type="http://schemas.openxmlformats.org/officeDocument/2006/relationships/hyperlink" Target="https://en.wikipedia.org/wiki/Rockford,_Illinois" TargetMode="External"/><Relationship Id="rId38" Type="http://schemas.openxmlformats.org/officeDocument/2006/relationships/hyperlink" Target="https://en.wikipedia.org/wiki/Moses_Jacob_Ezekiel" TargetMode="External"/><Relationship Id="rId46" Type="http://schemas.openxmlformats.org/officeDocument/2006/relationships/image" Target="media/image5.png"/><Relationship Id="rId20" Type="http://schemas.openxmlformats.org/officeDocument/2006/relationships/hyperlink" Target="https://en.wikipedia.org/wiki/Howard_University" TargetMode="External"/><Relationship Id="rId41" Type="http://schemas.openxmlformats.org/officeDocument/2006/relationships/hyperlink" Target="https://en.wikipedia.org/wiki/Wilberforce_Universit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j3ObByK7K3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AEF52C-F567-4B30-A7FC-4768A2C701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4AD335-0CD6-47C1-AD92-48446B5EA5A9}"/>
</file>

<file path=customXml/itemProps3.xml><?xml version="1.0" encoding="utf-8"?>
<ds:datastoreItem xmlns:ds="http://schemas.openxmlformats.org/officeDocument/2006/customXml" ds:itemID="{CC7FE2B2-53B5-4C58-B264-D67EFBCE4082}"/>
</file>

<file path=customXml/itemProps4.xml><?xml version="1.0" encoding="utf-8"?>
<ds:datastoreItem xmlns:ds="http://schemas.openxmlformats.org/officeDocument/2006/customXml" ds:itemID="{0931FB6E-C797-4D0B-BEE6-F2A42518AD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1332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teacher</cp:lastModifiedBy>
  <cp:revision>2</cp:revision>
  <dcterms:created xsi:type="dcterms:W3CDTF">2020-06-18T10:39:00Z</dcterms:created>
  <dcterms:modified xsi:type="dcterms:W3CDTF">2020-06-18T10:39:00Z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